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54" w:rsidRPr="00F93BE5" w:rsidRDefault="008471D0" w:rsidP="00100754">
      <w:pPr>
        <w:framePr w:hSpace="180" w:wrap="around" w:hAnchor="margin" w:xAlign="right" w:y="-390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D04AA5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br/>
      </w:r>
      <w:r w:rsidR="00100754" w:rsidRPr="00F93BE5">
        <w:rPr>
          <w:rFonts w:ascii="Times New Roman" w:hAnsi="Times New Roman"/>
          <w:sz w:val="28"/>
          <w:szCs w:val="28"/>
        </w:rPr>
        <w:t>Приложение</w:t>
      </w:r>
    </w:p>
    <w:p w:rsidR="00100754" w:rsidRPr="00F93BE5" w:rsidRDefault="00100754" w:rsidP="00100754">
      <w:pPr>
        <w:framePr w:hSpace="180" w:wrap="around" w:hAnchor="margin" w:xAlign="right" w:y="-390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F93BE5">
        <w:rPr>
          <w:rFonts w:ascii="Times New Roman" w:hAnsi="Times New Roman"/>
          <w:sz w:val="28"/>
          <w:szCs w:val="28"/>
        </w:rPr>
        <w:t xml:space="preserve">к постановлению Правительства </w:t>
      </w:r>
    </w:p>
    <w:p w:rsidR="00100754" w:rsidRPr="00F93BE5" w:rsidRDefault="00100754" w:rsidP="00100754">
      <w:pPr>
        <w:framePr w:hSpace="180" w:wrap="around" w:hAnchor="margin" w:xAlign="right" w:y="-390"/>
        <w:spacing w:after="0" w:line="240" w:lineRule="auto"/>
        <w:ind w:right="-1"/>
        <w:jc w:val="right"/>
        <w:rPr>
          <w:rFonts w:ascii="Times New Roman" w:hAnsi="Times New Roman"/>
          <w:sz w:val="28"/>
          <w:szCs w:val="28"/>
        </w:rPr>
      </w:pPr>
      <w:r w:rsidRPr="00F93BE5">
        <w:rPr>
          <w:rFonts w:ascii="Times New Roman" w:hAnsi="Times New Roman"/>
          <w:sz w:val="28"/>
          <w:szCs w:val="28"/>
        </w:rPr>
        <w:t>Мурманской области</w:t>
      </w:r>
    </w:p>
    <w:p w:rsidR="00100754" w:rsidRPr="00CF2441" w:rsidRDefault="00100754" w:rsidP="00CF2441">
      <w:pPr>
        <w:pStyle w:val="ConsPlusNormal"/>
        <w:jc w:val="right"/>
      </w:pPr>
      <w:r w:rsidRPr="00CF2441">
        <w:rPr>
          <w:rFonts w:ascii="Times New Roman" w:hAnsi="Times New Roman"/>
          <w:sz w:val="28"/>
          <w:szCs w:val="28"/>
        </w:rPr>
        <w:t xml:space="preserve">от _____________ № </w:t>
      </w:r>
      <w:bookmarkStart w:id="0" w:name="P40"/>
      <w:bookmarkEnd w:id="0"/>
      <w:r w:rsidRPr="00CF2441">
        <w:rPr>
          <w:rFonts w:ascii="Times New Roman" w:hAnsi="Times New Roman"/>
          <w:sz w:val="28"/>
          <w:szCs w:val="28"/>
        </w:rPr>
        <w:t>_______</w:t>
      </w:r>
    </w:p>
    <w:p w:rsidR="00100754" w:rsidRPr="00CF2441" w:rsidRDefault="00100754" w:rsidP="00CF2441">
      <w:pPr>
        <w:pStyle w:val="ConsPlusTitle"/>
        <w:jc w:val="center"/>
      </w:pPr>
    </w:p>
    <w:p w:rsidR="00CF2441" w:rsidRDefault="00CF2441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CF2441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Порядок</w:t>
      </w:r>
    </w:p>
    <w:p w:rsidR="00E30A2C" w:rsidRPr="00CF2441" w:rsidRDefault="00CF2441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определения объема и предоставления субсидии из областного</w:t>
      </w:r>
    </w:p>
    <w:p w:rsidR="00E30A2C" w:rsidRPr="00CF2441" w:rsidRDefault="00CF2441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бюджета</w:t>
      </w:r>
      <w:r w:rsidR="00E30A2C" w:rsidRPr="00CF2441">
        <w:rPr>
          <w:rFonts w:ascii="Times New Roman" w:hAnsi="Times New Roman" w:cs="Times New Roman"/>
          <w:sz w:val="28"/>
          <w:szCs w:val="28"/>
        </w:rPr>
        <w:t xml:space="preserve"> </w:t>
      </w:r>
      <w:r w:rsidRPr="00CF2441">
        <w:rPr>
          <w:rFonts w:ascii="Times New Roman" w:hAnsi="Times New Roman" w:cs="Times New Roman"/>
          <w:sz w:val="28"/>
          <w:szCs w:val="28"/>
        </w:rPr>
        <w:t>АНО «Спорт</w:t>
      </w:r>
      <w:r w:rsidR="00E30A2C" w:rsidRPr="00CF2441">
        <w:rPr>
          <w:rFonts w:ascii="Times New Roman" w:hAnsi="Times New Roman" w:cs="Times New Roman"/>
          <w:sz w:val="28"/>
          <w:szCs w:val="28"/>
        </w:rPr>
        <w:t>К</w:t>
      </w:r>
      <w:r w:rsidRPr="00CF2441">
        <w:rPr>
          <w:rFonts w:ascii="Times New Roman" w:hAnsi="Times New Roman" w:cs="Times New Roman"/>
          <w:sz w:val="28"/>
          <w:szCs w:val="28"/>
        </w:rPr>
        <w:t>ульт</w:t>
      </w:r>
      <w:r w:rsidR="00E30A2C" w:rsidRPr="00CF2441">
        <w:rPr>
          <w:rFonts w:ascii="Times New Roman" w:hAnsi="Times New Roman" w:cs="Times New Roman"/>
          <w:sz w:val="28"/>
          <w:szCs w:val="28"/>
        </w:rPr>
        <w:t>51</w:t>
      </w:r>
      <w:r w:rsidRPr="00CF2441">
        <w:rPr>
          <w:rFonts w:ascii="Times New Roman" w:hAnsi="Times New Roman" w:cs="Times New Roman"/>
          <w:sz w:val="28"/>
          <w:szCs w:val="28"/>
        </w:rPr>
        <w:t>»</w:t>
      </w:r>
      <w:r w:rsidR="00E30A2C" w:rsidRPr="00CF2441">
        <w:rPr>
          <w:rFonts w:ascii="Times New Roman" w:hAnsi="Times New Roman" w:cs="Times New Roman"/>
          <w:sz w:val="28"/>
          <w:szCs w:val="28"/>
        </w:rPr>
        <w:t xml:space="preserve"> </w:t>
      </w:r>
      <w:r w:rsidRPr="00CF2441">
        <w:rPr>
          <w:rFonts w:ascii="Times New Roman" w:hAnsi="Times New Roman" w:cs="Times New Roman"/>
          <w:sz w:val="28"/>
          <w:szCs w:val="28"/>
        </w:rPr>
        <w:t>на финансовое обеспечение</w:t>
      </w:r>
    </w:p>
    <w:p w:rsidR="00E30A2C" w:rsidRPr="00CF2441" w:rsidRDefault="00CF2441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затрат в сфере конгрессно-выставочной деятельности,</w:t>
      </w:r>
    </w:p>
    <w:p w:rsidR="00E30A2C" w:rsidRPr="00CF2441" w:rsidRDefault="00CF2441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направленных, в том числе на поддержку субъектов малого</w:t>
      </w:r>
    </w:p>
    <w:p w:rsidR="00E30A2C" w:rsidRPr="00CF2441" w:rsidRDefault="00CF2441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и среднего предпринимательства, привлечение деловых</w:t>
      </w:r>
    </w:p>
    <w:p w:rsidR="00E30A2C" w:rsidRPr="00CF2441" w:rsidRDefault="00CF2441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и культурных мероприятий в регион и обеспечение участия</w:t>
      </w:r>
    </w:p>
    <w:p w:rsidR="00E30A2C" w:rsidRPr="00CF2441" w:rsidRDefault="006D6ADF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F2441" w:rsidRPr="00CF2441">
        <w:rPr>
          <w:rFonts w:ascii="Times New Roman" w:hAnsi="Times New Roman" w:cs="Times New Roman"/>
          <w:sz w:val="28"/>
          <w:szCs w:val="28"/>
        </w:rPr>
        <w:t>урманской области в конгрессно-выставочных мероприятиях</w:t>
      </w:r>
    </w:p>
    <w:p w:rsidR="00E30A2C" w:rsidRPr="00CF2441" w:rsidRDefault="00E30A2C" w:rsidP="00CF24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правила определения объема и предоставления субсидии из областного бюджета </w:t>
      </w:r>
      <w:r w:rsidRPr="00CF2441">
        <w:rPr>
          <w:rFonts w:ascii="Times New Roman" w:hAnsi="Times New Roman" w:cs="Times New Roman"/>
          <w:spacing w:val="-6"/>
          <w:sz w:val="28"/>
          <w:szCs w:val="28"/>
        </w:rPr>
        <w:t xml:space="preserve">автономной некоммерческой организации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pacing w:val="-6"/>
          <w:sz w:val="28"/>
          <w:szCs w:val="28"/>
        </w:rPr>
        <w:t xml:space="preserve">Агентство по проведению спортивно-массовых и культурно-зрелищных мероприятий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pacing w:val="-6"/>
          <w:sz w:val="28"/>
          <w:szCs w:val="28"/>
        </w:rPr>
        <w:t>СпортКульт51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 (далее - получатель Субсидии, АНО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pacing w:val="-6"/>
          <w:sz w:val="28"/>
          <w:szCs w:val="28"/>
        </w:rPr>
        <w:t>СпортКульт51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) на финансовое обеспечение затрат в сфере конгрессно-выставочной деятельности, направленных в том числе на поддержку субъектов малого и среднего предпринимательства, привлечение деловых и культурных мероприятий в регион и обеспечение участия Мурманской области в конгрессно-выставочных мероприятиях, в рамках реализации мероприятий государственной программы Мурманской области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Экономический потенциал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 xml:space="preserve">Правительства Мурманской области от 11.11.2020 </w:t>
      </w:r>
      <w:r w:rsidR="00100754" w:rsidRPr="00CF2441">
        <w:rPr>
          <w:rFonts w:ascii="Times New Roman" w:hAnsi="Times New Roman" w:cs="Times New Roman"/>
          <w:sz w:val="28"/>
          <w:szCs w:val="28"/>
        </w:rPr>
        <w:t>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780-ПП (далее - Программа).</w:t>
      </w:r>
      <w:r w:rsidR="00CF2441" w:rsidRPr="00D51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0A2C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1.2. Целью предоставления субсидии является финансовое обеспечение затрат получателя субсидии в сфере конгрессно-выставочной деятельности, направленных в том числе на поддержку субъектов малого и среднего предпринимательства, привлечение деловых и культурных мероприятий в регион и обеспечение участия Мурманской области в конгрессно-выставочных мероприятиях (далее - Субсидия) для достижения показателей и результатов, установленных подпрограммой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Поддержка малого и среднего предпринимательства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1.3. В настоящем Порядке применяются следующие термины:</w:t>
      </w:r>
    </w:p>
    <w:p w:rsidR="006D6ADF" w:rsidRDefault="006D6ADF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документы - материалы и документы, в том числе материалы и документы на электронном носителе, представляемые для получения в финансовом году субсидии;</w:t>
      </w:r>
    </w:p>
    <w:p w:rsidR="006D6ADF" w:rsidRDefault="006D6ADF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конгрессно-выставочная деятельность (выставки, форумы, конференции и т.п.) - комплекс мероприятий, в котором обеспечивается участие Мурманской области в целях формирования и реализации государственной политики региона, направленный в том числе на поддержку субъектов малого и среднего предпринимательства, на привлечение деловых и культурных мероприятий в регион и обеспечение участия Мурманской области в конгрессно-выставочных мероприятиях;</w:t>
      </w:r>
    </w:p>
    <w:p w:rsidR="006D6ADF" w:rsidRDefault="006D6ADF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получатель Субсидии - некоммерческая организация, определенная в соответствии с законом об областном бюджете, подавшая документы в Министерство развития Арктики и экономики Мурманской области - главному распорядителю бюджетных средств, до которого в соответствии с бюджетным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 (далее - Министерство), и заключившая соответствующее соглашение;</w:t>
      </w:r>
    </w:p>
    <w:p w:rsidR="006D6ADF" w:rsidRDefault="006D6ADF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соглашение - соглашение между Министерством и получателем Субсидии о предоставлении Субсидии по типовой форме, утвержденной Министерством финансов Мурманской области;</w:t>
      </w:r>
    </w:p>
    <w:p w:rsidR="006D6ADF" w:rsidRDefault="006D6ADF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благополучатель - гражданин и (или) предприниматель, принявший участие в реализации конгрессно-выставочного мероприятия (выставки, форумы, конференции и т.п.) и (или) посетивший мероприятия в рамках их реализации.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1.4. Сведения о Субсидии подлежат размещению на едином портале бюджетной системы Российской Федерации в информационно-телекоммуникационной сети Интернет (http://budget.gov.ru) (в разделе единого портала) не позднее 15-го рабочего дня, следующего за днем принятия закона (решения) о бюджете (закона (решения) о внесении изменений в закон (решение) о бюджете).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2. Условия предоставления Субсидии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2.1. Субсидия предоставляется получателю Субсидии в соответствии со сводной бюджетной росписью, в пределах лимитов бюджетных обязательств, предусмотренных Министерству.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2.2. Условиями предоставления Субсидии являются: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3"/>
      <w:bookmarkEnd w:id="2"/>
      <w:r w:rsidRPr="00CF2441">
        <w:rPr>
          <w:rFonts w:ascii="Times New Roman" w:hAnsi="Times New Roman" w:cs="Times New Roman"/>
          <w:sz w:val="28"/>
          <w:szCs w:val="28"/>
        </w:rPr>
        <w:t xml:space="preserve">2.2.1. Расходование Субсидии на цели, соответствующие следующим направлениям затрат (направлениям расходования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субсидии):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- организация и проведение ярмарки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На Севере - Тепло!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>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- организация и оформление ярмарочной площадки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На Севере - Вкусно!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>, приуроченной ко Дню города Мурманска;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2.2.2. Наличие согласия получателя Субсидии, а также лиц, получающих средства на основании соглашений (договоров),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органом государственного финансового контроля в соответствии со </w:t>
      </w:r>
      <w:hyperlink r:id="rId8">
        <w:r w:rsidRPr="00CF2441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CF244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>
        <w:r w:rsidRPr="00CF2441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CF244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на включение таких положений в Соглашение.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2.2.3. Запрет на приобретение получателем Субсидии, а также иными юридическими лицами, получающими средства на основании договоров, заключенных с получателем Субсидии, за счет полученных из бюджета Мурманской области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2.2.4. Соответствие получателя Субсидии требованиям, установленным </w:t>
      </w:r>
      <w:hyperlink w:anchor="P93">
        <w:r w:rsidRPr="00CF2441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CF244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3"/>
      <w:bookmarkEnd w:id="3"/>
      <w:r w:rsidRPr="00CF2441">
        <w:rPr>
          <w:rFonts w:ascii="Times New Roman" w:hAnsi="Times New Roman" w:cs="Times New Roman"/>
          <w:sz w:val="28"/>
          <w:szCs w:val="28"/>
        </w:rPr>
        <w:t>2.3. Требования, которым должен соответствовать получатель Субсидии: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lastRenderedPageBreak/>
        <w:t xml:space="preserve">2.3.1. Отсутствие у получателя Субсидии на дату, указанную в </w:t>
      </w:r>
      <w:hyperlink w:anchor="P224">
        <w:r w:rsidRPr="00CF2441">
          <w:rPr>
            <w:rFonts w:ascii="Times New Roman" w:hAnsi="Times New Roman" w:cs="Times New Roman"/>
            <w:sz w:val="28"/>
            <w:szCs w:val="28"/>
          </w:rPr>
          <w:t>заявке</w:t>
        </w:r>
      </w:hyperlink>
      <w:r w:rsidR="00100754" w:rsidRPr="00CF244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1 к Порядку: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- нарушений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 бюджетной системы Российской Федерации;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-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перед областным бюджетом.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2.3.2. Отсутствие информации о получателе Субсидии в реестре. недобросовестных поставщиков (подрядчиков, исполнителей), ведение которого осуществляется в соответствии с Федеральным законом от 05.04.2013 </w:t>
      </w:r>
      <w:r w:rsidR="00100754" w:rsidRPr="00CF2441">
        <w:rPr>
          <w:rFonts w:ascii="Times New Roman" w:hAnsi="Times New Roman" w:cs="Times New Roman"/>
          <w:sz w:val="28"/>
          <w:szCs w:val="28"/>
        </w:rPr>
        <w:t>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44-ФЗ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>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2.3.3. Отсутствие проведения в отношении получателя Субсидии процедур реорганизации, банкротства и (или) ликвидации, деятельность получателя субсидии не приостановлена в порядке, предусмотренном законодательством Российской Федерации.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2.3.4.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2.3.5.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подпунктом 2.2.1 настоящего Порядка.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3. Порядок предоставления Субсидии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0"/>
      <w:bookmarkEnd w:id="4"/>
      <w:r w:rsidRPr="00CF2441">
        <w:rPr>
          <w:rFonts w:ascii="Times New Roman" w:hAnsi="Times New Roman" w:cs="Times New Roman"/>
          <w:sz w:val="28"/>
          <w:szCs w:val="28"/>
        </w:rPr>
        <w:t>3.1. Для получения Субсидии получатель Субсидии представляет в Министерство документы: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3.1.1. Заявку по форме согласно приложению </w:t>
      </w:r>
      <w:r w:rsidR="00100754" w:rsidRPr="00CF2441">
        <w:rPr>
          <w:rFonts w:ascii="Times New Roman" w:hAnsi="Times New Roman" w:cs="Times New Roman"/>
          <w:sz w:val="28"/>
          <w:szCs w:val="28"/>
        </w:rPr>
        <w:t>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3.1.2. Копии учредительных документов, заверенные получателем Субсидии.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3.1.3. Письменное согласие получателя Субсидии на осуществление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органом государственного финансового контроля в соответствии со статьями 268.1 и 269.2 Бюджетного кодекса Российской Федерации (далее - проверки).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3.1.4. Справку налогового органа об исполнении обязанности по уплате налогов, сборов, пеней, штрафов, процентов.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3.1.5. Справку об отсутствии задолженности по уплате страховых взносов в государственные внебюджетные фонды в соответствии с законодательством Российской Федерации о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страховых взносах.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3.1.6. Смету расходов в соответствии с направлениями затрат, указанными в приложении </w:t>
      </w:r>
      <w:r w:rsidR="00100754" w:rsidRPr="00CF2441">
        <w:rPr>
          <w:rFonts w:ascii="Times New Roman" w:hAnsi="Times New Roman" w:cs="Times New Roman"/>
          <w:sz w:val="28"/>
          <w:szCs w:val="28"/>
        </w:rPr>
        <w:t>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2 к настоящему Порядку. Затраты, указанные в смете, в полном объеме финансируются за счет средств Субсидии.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3.2. Министерством в течение 10 (десяти) рабочих дней со дня поступления документов, указанных в пункте 3.1 настоящего Порядка, рассматриваются документы на предмет соответствия указанным требованиям, а также осуществляется проверка получателя Субсидии на соответствие требованиям настоящего Порядка, в том числе на предмет отсутствия оснований для отказа получателю Субсидии в предоставлении Субсидии, указанных в пункте 3.4 настоящего Порядка.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3.3. В случае отсутствия отдельных документов или при наличии иных замечаний Министерством в течение 3-х (трех) рабочих дней, следующих за днем окончания экспертизы документов,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10 (десяти) рабочих дней со дня получения сообщения.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Экспертиза документов проводится комиссией, сформированной приказом Министерства, результаты оформляются протоколом.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В случае несогласия с решением комиссии любой из ее членов вправе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5"/>
      <w:bookmarkEnd w:id="5"/>
      <w:r w:rsidRPr="00CF2441">
        <w:rPr>
          <w:rFonts w:ascii="Times New Roman" w:hAnsi="Times New Roman" w:cs="Times New Roman"/>
          <w:sz w:val="28"/>
          <w:szCs w:val="28"/>
        </w:rPr>
        <w:t>3.4. Основаниями для отказа в предоставлении Субсидии являются: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- недостаточный объем бюджетных ассигнований на очередной финансовый год;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- установление факта недостоверности представленной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получателем Субсидии информации;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- несоответствие представленных получателем Субсидии документов требованиям, указанным в пункте 3.1, или непредставление (предоставление не в полном объеме) указанных документов;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- несоответствие получателя Субсидии требованиям, указанным в пункте 2.3 настоящего Порядка.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3.5. Субсидия носит целевой характер и не может быть использована на другие цели.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3.6. Предоставление Субсидии осуществляется в соответствии с типовой формой Соглашения о предоставлении Субсидии, утвержденной Министерством финансов Мурманской области. Сроки предоставления Субсидии устанавливаются Соглашением.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Соглашение о предоставлении субсидии заключается в течение 10 рабочих дней со дня подписания протокола Министерством при положительном заключении экспертизы.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4. Финансирование получателя Субсидии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4.1. Размер Субсидии, предоставляемой получателю Субсидии из областного бюджета, определяется законом об областном бюджете на очередной финансовый год и плановый период на основании сметы затрат на реализацию мероприятий, запланированных на соответствующий год.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кодексом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lastRenderedPageBreak/>
        <w:t>4.2. Перечисление Субсидий осуществляется в соответствии с бюджетным законодательством Российской Федерации на расчетный счет получателя Субсидии, открытый в кредитной организации, не позднее десятого рабочего дня, следующего за днем поступления Министерству средств из бюджета Мурманской области.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4.3.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установленном Соглашением, заключается дополнительное соглашение о согласовании новых условий Соглашения или о расторжении Соглашения при недостижении согласия по новым условиям.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5. Установление достижения результатов предоставления</w:t>
      </w:r>
    </w:p>
    <w:p w:rsidR="00E30A2C" w:rsidRPr="00CF2441" w:rsidRDefault="00E30A2C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Субсидии и показателей, необходимых для достижения</w:t>
      </w:r>
    </w:p>
    <w:p w:rsidR="00E30A2C" w:rsidRPr="00CF2441" w:rsidRDefault="00E30A2C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результатов предоставления Субсидии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49"/>
      <w:bookmarkEnd w:id="6"/>
      <w:r w:rsidRPr="00CF2441">
        <w:rPr>
          <w:rFonts w:ascii="Times New Roman" w:hAnsi="Times New Roman" w:cs="Times New Roman"/>
          <w:sz w:val="28"/>
          <w:szCs w:val="28"/>
        </w:rPr>
        <w:t>5.1. Результатом предоставления Субсидии из областного бюджета на финансовое обеспечение затрат получателя Субсидии в сфере конгрессно-выставочной деятельности, направленных в том числе на поддержку субъектов малого и среднего предпринимательства, привлечение деловых и культурных мероприятий в регион и обеспечение участия Мурманской области в конгрессно-выставочных мероприятиях, в соответствии с Программой является оказание получателем Субсидии услуг по обеспечению реализации на территории Мурманской области установленного соглашением о предоставлении из областного бюджета Субсидии количества конгрессно-выставочных мероприятий, соответствующих целям предоставления субсидии, предусмотренным подпунктом 2.2.1 настоящего Порядка.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Значение результата предоставления Субсидии с указанием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точной даты завершения устанавливается в соглашении о предоставлении из областного бюджета Субсидии.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5.2. Показатели, необходимые для достижения результатов предоставления Субсидии: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5.2.1. Численность субъектов малого и среднего предпринимательства, включая индивидуальных предпринимателей, принявших участие в конгрессно-выставочных мероприятиях (выставках, форумах, конференциях и т.п.).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5.2.2. Наличие публикаций в информационно-телекоммуникационной сети Интернет и (или) средствах массовой информации о конгрессно-выставочных мероприятиях (выставках, форумах, конференциях и т.п.).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5.3. Значения показателей, необходимых для достижения результатов предоставления Субсидии, устанавливаются в Соглашении.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5.4. Результат предоставления Субсидии считается достигнутым в полном объеме при выполнении запланированных значений показателей, необходимых для достижения результата предоставления Субсидии, на 100 и более процентов.</w:t>
      </w:r>
    </w:p>
    <w:p w:rsidR="009266E6" w:rsidRDefault="009266E6" w:rsidP="00CF244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6. Требования к отчетности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63"/>
      <w:bookmarkEnd w:id="7"/>
      <w:r w:rsidRPr="00CF2441">
        <w:rPr>
          <w:rFonts w:ascii="Times New Roman" w:hAnsi="Times New Roman" w:cs="Times New Roman"/>
          <w:sz w:val="28"/>
          <w:szCs w:val="28"/>
        </w:rPr>
        <w:t>6.1. Получатель Субсидии ежеквартально представляет в Министерство отчет о достижении значений результатов предоставления Субсидии, а также их характеристик (показателей, необходимых для достижения результатов предоставления Субсидии), а также отчет об осуществлении расходов, источником финансового обеспечения которых является Субсидия, по форме, определенной типовой формой соглашения (договора), утвержденной Министерством финансов Мурманской области, в сроки, установленные Соглашением.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Получатель Субсидии может перераспределять средства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Субсидии между направлениями затрат, подлежащими финансированию, при условии заключения дополнительного соглашения к соглашению о предоставлении Субсидии.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Отчет предоставляется с приложением копий первичных учетных документов, подтверждающих произведенные расходы по каждой сделке в соответствии с перечнем затрат.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6.2. В случае если для достижения целей предоставления Субсидии Получателем Субсидии предусматривается последующее предоставление средств иным лицам (за исключением средств, предоставляемых в целях реализации решений Президента Российской Федерации, исполнения контрактов (договоров) на поставку товаров, выполнение работ, оказание услуг), в том числе в качестве вклада в уставный (складочный) капитал юридического лица, гранта, лица, получающие средства на основании соглашений (договоров), заключенных с Получателем Субсидии, представляют Получателю Субсидии документы и отчетность, установленные пунктом 6.1 настоящего Порядка по форме и в сроки, установленные Соглашением в отношении таких иных лиц.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7. Требования об осуществлении контроля (мониторинга)</w:t>
      </w:r>
    </w:p>
    <w:p w:rsidR="00E30A2C" w:rsidRPr="00CF2441" w:rsidRDefault="00E30A2C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</w:t>
      </w:r>
    </w:p>
    <w:p w:rsidR="00E30A2C" w:rsidRPr="00CF2441" w:rsidRDefault="00E30A2C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Субсидии и ответственности за их нарушение</w:t>
      </w:r>
    </w:p>
    <w:p w:rsidR="00100754" w:rsidRPr="00CF2441" w:rsidRDefault="00100754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7.1. Министерство проводит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Субсидии, органы государственного финансового контроля - проверки в соответствии со статьями 268.1 и 269.2 Бюджетного кодекса Российской Федерации, по результатам которых составляют акты (справки) о проведении проверок (далее - акты (справки)).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приказом Министерства финансов Российской Федерации от 29.09.2021 </w:t>
      </w:r>
      <w:r w:rsidR="00100754" w:rsidRPr="00CF2441">
        <w:rPr>
          <w:rFonts w:ascii="Times New Roman" w:hAnsi="Times New Roman" w:cs="Times New Roman"/>
          <w:sz w:val="28"/>
          <w:szCs w:val="28"/>
        </w:rPr>
        <w:t>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138Н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 (далее - Порядок проведения мониторинга).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83"/>
      <w:bookmarkEnd w:id="8"/>
      <w:r w:rsidRPr="00CF2441">
        <w:rPr>
          <w:rFonts w:ascii="Times New Roman" w:hAnsi="Times New Roman" w:cs="Times New Roman"/>
          <w:sz w:val="28"/>
          <w:szCs w:val="28"/>
        </w:rPr>
        <w:t>7.2. В случае выявления при проведении проверок нарушений получателем Субсидии условий их предоставления Министерство одновременно с подписанием акта (справки) направляет получателю Субсидии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Копия уведомления в течение пяти рабочих дней после его подписания направляется Министерством в органы государственного финансового контроля Мурманской области.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7.3. 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Субсидии, полученных получателем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Субсидии, в форме приказа Министерства и направляет копии указанного приказа получателю Субсидии и в органы государственного финансового контроля Мурманской области вместе с требованием, в котором предусматриваются: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а) подлежащая возврату в областной бюджет сумма денежных средств, а также сроки ее возврата;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б) код бюджетной классификации Российской Федерации, по которому должен быть осуществлен возврат Субсидии.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Размер средств Субсидии, подлежащих возврату по основаниям, выявленным в соответствии с пунктом 7.2 настоящего Порядка, ограничивается размером средств, в отношении которых были установлены факты нарушений.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7.4. 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Рассмотрение обращения получателя Субсидии осуществляется Министерством в соответствии с Порядком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 потребности, утвержденным постановлением Правительства Мурманской области от 22.04.2022 </w:t>
      </w:r>
      <w:r w:rsidR="00100754" w:rsidRPr="00CF2441">
        <w:rPr>
          <w:rFonts w:ascii="Times New Roman" w:hAnsi="Times New Roman" w:cs="Times New Roman"/>
          <w:sz w:val="28"/>
          <w:szCs w:val="28"/>
        </w:rPr>
        <w:t>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314-ПП (далее - Порядок принятия и согласования решений о наличии потребности в остатках Субсидии).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Решение Министерства о наличии потребности в остатке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Субсидии или возврате указанных средств при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В случае, указанном в подпункте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б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 пункта 7.5 настоящего Порядка, возврат получателем Субсидии неиспользованного остатка Субсидии осуществляется в следующем порядке: в течение 7 рабочих дней со дня принятия Министерством решения о необходимости возврата неиспользованного остатка Субсидии получателю Субсидии направляется соответствующее письменное требование. Получатель Субсидии в течение 10 рабочих дней со дня получения данного требования обязан перечислить указанную сумму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7.5. Возврат Субсидии осуществляется получателем Субсидии в следующих случаях: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95"/>
      <w:bookmarkEnd w:id="9"/>
      <w:r w:rsidRPr="00CF2441">
        <w:rPr>
          <w:rFonts w:ascii="Times New Roman" w:hAnsi="Times New Roman" w:cs="Times New Roman"/>
          <w:sz w:val="28"/>
          <w:szCs w:val="28"/>
        </w:rPr>
        <w:t>а) невыполнения порядка и условий предоставления Субсидии, выявленного в том числе по фактам проверок, проведенных главным распорядителем как получателем бюджетных средств, а также органом государственного финансового контроля по результатам проверок в соответствии со статьями 268.1 и 269.2 Бюджетного кодекса Российской Федерации, - в полном объеме;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96"/>
      <w:bookmarkEnd w:id="10"/>
      <w:r w:rsidRPr="00CF2441">
        <w:rPr>
          <w:rFonts w:ascii="Times New Roman" w:hAnsi="Times New Roman" w:cs="Times New Roman"/>
          <w:sz w:val="28"/>
          <w:szCs w:val="28"/>
        </w:rPr>
        <w:t xml:space="preserve">б)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неиспользованному остатку;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97"/>
      <w:bookmarkEnd w:id="11"/>
      <w:r w:rsidRPr="00CF2441">
        <w:rPr>
          <w:rFonts w:ascii="Times New Roman" w:hAnsi="Times New Roman" w:cs="Times New Roman"/>
          <w:sz w:val="28"/>
          <w:szCs w:val="28"/>
        </w:rPr>
        <w:t>в) недостижения (невыполнения) результатов предоставления Субсидии, установленных пунктом 5.1 настоящего Порядка, - в объеме средств, рассчитанном по следующей формуле: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3489325" cy="30416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2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V</w:t>
      </w:r>
      <w:r w:rsidRPr="00CF244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r w:rsidRPr="00CF2441">
        <w:rPr>
          <w:rFonts w:ascii="Times New Roman" w:hAnsi="Times New Roman" w:cs="Times New Roman"/>
          <w:sz w:val="28"/>
          <w:szCs w:val="28"/>
        </w:rPr>
        <w:t xml:space="preserve"> - объем средств, подлежащих возврату в областной бюджет;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P - достигнутое значение показателя, необходимого для достижения результата предоставления Субсидии (в случае если достигнутое значение превышает плановое значение, то при расчете достигнутое значение считается равным плановому значению);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P</w:t>
      </w:r>
      <w:r w:rsidRPr="00CF2441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r w:rsidRPr="00CF2441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показателя, необходимого для достижения результата предоставления Субсидии;</w:t>
      </w:r>
    </w:p>
    <w:p w:rsidR="00E30A2C" w:rsidRPr="00CF2441" w:rsidRDefault="00100754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№</w:t>
      </w:r>
      <w:r w:rsidR="00E30A2C" w:rsidRPr="00CF2441">
        <w:rPr>
          <w:rFonts w:ascii="Times New Roman" w:hAnsi="Times New Roman" w:cs="Times New Roman"/>
          <w:sz w:val="28"/>
          <w:szCs w:val="28"/>
        </w:rPr>
        <w:t xml:space="preserve"> - общее количество показателей, необходимых для достижения результата предоставления Субсидии;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V</w:t>
      </w:r>
      <w:r w:rsidRPr="00CF2441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r w:rsidRPr="00CF2441">
        <w:rPr>
          <w:rFonts w:ascii="Times New Roman" w:hAnsi="Times New Roman" w:cs="Times New Roman"/>
          <w:sz w:val="28"/>
          <w:szCs w:val="28"/>
        </w:rPr>
        <w:t xml:space="preserve"> - общий объем Субсидии, предоставленной получателю Субсидии в соответствии с Соглашением;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г) в случае нарушения сроков предоставления отчетности, указанных в Соглашении в соответствии с пунктом 6.1 настоящего Порядка, объем средств, подлежащих возврату в областной бюджет, составляет 1 % от объема предоставленной Субсидии за каждый день просрочки, начиная со дня, следующего за днем, указанным в пункте 6.1 настоящего Порядка;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07"/>
      <w:bookmarkEnd w:id="12"/>
      <w:r w:rsidRPr="00CF2441">
        <w:rPr>
          <w:rFonts w:ascii="Times New Roman" w:hAnsi="Times New Roman" w:cs="Times New Roman"/>
          <w:sz w:val="28"/>
          <w:szCs w:val="28"/>
        </w:rPr>
        <w:t>д) в случае выявления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Возврат Субсидии в случаях, предусмотренных подпунктами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а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,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в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 -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д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 пункта 7.5 настоящего Порядка, осуществляется получателем Субсидии в следующем порядке: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lastRenderedPageBreak/>
        <w:t>а)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б) получатель Субсидии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4563" w:rsidRPr="00CF2441" w:rsidRDefault="00944563" w:rsidP="00CF2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441" w:rsidRDefault="00CF2441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2441" w:rsidRDefault="00CF2441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2441" w:rsidRDefault="00CF2441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2441" w:rsidRDefault="00CF2441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2441" w:rsidRDefault="00CF2441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2441" w:rsidRDefault="00CF2441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2441" w:rsidRDefault="00CF2441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2441" w:rsidRDefault="00CF2441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2441" w:rsidRDefault="00CF2441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0754" w:rsidRPr="00CF2441">
        <w:rPr>
          <w:rFonts w:ascii="Times New Roman" w:hAnsi="Times New Roman" w:cs="Times New Roman"/>
          <w:sz w:val="28"/>
          <w:szCs w:val="28"/>
        </w:rPr>
        <w:t>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30A2C" w:rsidRPr="00CF2441" w:rsidRDefault="00E30A2C" w:rsidP="00CF24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к Порядку</w:t>
      </w:r>
    </w:p>
    <w:p w:rsidR="00E30A2C" w:rsidRPr="00CF2441" w:rsidRDefault="00E30A2C" w:rsidP="00CF24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P224"/>
      <w:bookmarkEnd w:id="13"/>
      <w:r w:rsidRPr="00CF2441">
        <w:rPr>
          <w:rFonts w:ascii="Times New Roman" w:hAnsi="Times New Roman" w:cs="Times New Roman"/>
          <w:sz w:val="28"/>
          <w:szCs w:val="28"/>
        </w:rPr>
        <w:t>ЗАЯВКА</w:t>
      </w:r>
    </w:p>
    <w:p w:rsidR="00E30A2C" w:rsidRPr="00CF2441" w:rsidRDefault="00E30A2C" w:rsidP="00CF2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НА ПРЕДОСТАВЛЕНИЕ СУБСИДИИ АНО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="00944563" w:rsidRPr="00CF2441">
        <w:rPr>
          <w:rFonts w:ascii="Times New Roman" w:hAnsi="Times New Roman" w:cs="Times New Roman"/>
          <w:sz w:val="28"/>
          <w:szCs w:val="28"/>
        </w:rPr>
        <w:t>СПОРТКУЛЬТ51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Прошу предоставить субсидию </w:t>
      </w:r>
      <w:r w:rsidR="00944563" w:rsidRPr="00CF2441">
        <w:rPr>
          <w:rFonts w:ascii="Times New Roman" w:hAnsi="Times New Roman" w:cs="Times New Roman"/>
          <w:sz w:val="28"/>
          <w:szCs w:val="28"/>
        </w:rPr>
        <w:t xml:space="preserve">АНО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="00944563" w:rsidRPr="00CF2441">
        <w:rPr>
          <w:rFonts w:ascii="Times New Roman" w:hAnsi="Times New Roman" w:cs="Times New Roman"/>
          <w:spacing w:val="-6"/>
          <w:sz w:val="28"/>
          <w:szCs w:val="28"/>
        </w:rPr>
        <w:t>СпортКульт51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 xml:space="preserve"> на финансовое обеспечение затрат на реализацию следующих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мероприятий: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6501"/>
        <w:gridCol w:w="2477"/>
      </w:tblGrid>
      <w:tr w:rsidR="00E30A2C" w:rsidRPr="00CF2441" w:rsidTr="00CF2441">
        <w:trPr>
          <w:trHeight w:val="955"/>
        </w:trPr>
        <w:tc>
          <w:tcPr>
            <w:tcW w:w="826" w:type="dxa"/>
          </w:tcPr>
          <w:p w:rsidR="00E30A2C" w:rsidRPr="00CF2441" w:rsidRDefault="00100754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30A2C" w:rsidRPr="00CF2441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6501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Направление затрат (направление расходования субсидии), дата проведения мероприятия</w:t>
            </w:r>
          </w:p>
        </w:tc>
        <w:tc>
          <w:tcPr>
            <w:tcW w:w="2477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Сумма (рублей)</w:t>
            </w:r>
          </w:p>
        </w:tc>
      </w:tr>
      <w:tr w:rsidR="00E30A2C" w:rsidRPr="00CF2441" w:rsidTr="00CF2441">
        <w:trPr>
          <w:trHeight w:val="323"/>
        </w:trPr>
        <w:tc>
          <w:tcPr>
            <w:tcW w:w="826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1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A2C" w:rsidRPr="00CF2441" w:rsidTr="00CF2441">
        <w:trPr>
          <w:trHeight w:val="323"/>
        </w:trPr>
        <w:tc>
          <w:tcPr>
            <w:tcW w:w="826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1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A2C" w:rsidRPr="00CF2441" w:rsidTr="00CF2441">
        <w:trPr>
          <w:trHeight w:val="335"/>
        </w:trPr>
        <w:tc>
          <w:tcPr>
            <w:tcW w:w="7326" w:type="dxa"/>
            <w:gridSpan w:val="2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7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Общий объем субсидии составляет ________________________ рублей.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Настоящим подтверждаю, что АНО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="00944563" w:rsidRPr="00CF2441">
        <w:rPr>
          <w:rFonts w:ascii="Times New Roman" w:hAnsi="Times New Roman" w:cs="Times New Roman"/>
          <w:spacing w:val="-6"/>
          <w:sz w:val="28"/>
          <w:szCs w:val="28"/>
        </w:rPr>
        <w:t xml:space="preserve"> СпортКульт51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>:</w:t>
      </w:r>
    </w:p>
    <w:p w:rsidR="00E30A2C" w:rsidRPr="00CF2441" w:rsidRDefault="00E30A2C" w:rsidP="00CF244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- </w:t>
      </w:r>
      <w:r w:rsidR="00CF2441" w:rsidRPr="00CF2441">
        <w:rPr>
          <w:rFonts w:ascii="Times New Roman" w:hAnsi="Times New Roman" w:cs="Times New Roman"/>
          <w:sz w:val="28"/>
          <w:szCs w:val="28"/>
        </w:rPr>
        <w:t xml:space="preserve">  </w:t>
      </w:r>
      <w:r w:rsidRPr="00CF2441">
        <w:rPr>
          <w:rFonts w:ascii="Times New Roman" w:hAnsi="Times New Roman" w:cs="Times New Roman"/>
          <w:sz w:val="28"/>
          <w:szCs w:val="28"/>
        </w:rPr>
        <w:t>не находится в стадии реорганизации, ликвидации, банкротства;</w:t>
      </w:r>
    </w:p>
    <w:p w:rsidR="00E30A2C" w:rsidRPr="00CF2441" w:rsidRDefault="00CF2441" w:rsidP="00CF2441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- </w:t>
      </w:r>
      <w:r w:rsidR="00E30A2C" w:rsidRPr="00CF2441">
        <w:rPr>
          <w:rFonts w:ascii="Times New Roman" w:hAnsi="Times New Roman" w:cs="Times New Roman"/>
          <w:sz w:val="28"/>
          <w:szCs w:val="28"/>
        </w:rPr>
        <w:t>не имеет нарушений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 бюджетной системы Российской Федерации;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- не находится в реестре недобросовестных поставщиков (подрядчиков, исполнителей), ведение которого осуществляется в соответствии с Федеральным законом от 05.04.2013 </w:t>
      </w:r>
      <w:r w:rsidR="00100754" w:rsidRPr="00CF2441">
        <w:rPr>
          <w:rFonts w:ascii="Times New Roman" w:hAnsi="Times New Roman" w:cs="Times New Roman"/>
          <w:sz w:val="28"/>
          <w:szCs w:val="28"/>
        </w:rPr>
        <w:t>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44-ФЗ </w:t>
      </w:r>
      <w:r w:rsidR="00CF2441" w:rsidRPr="00CF2441">
        <w:rPr>
          <w:rFonts w:ascii="Times New Roman" w:hAnsi="Times New Roman" w:cs="Times New Roman"/>
          <w:sz w:val="28"/>
          <w:szCs w:val="28"/>
        </w:rPr>
        <w:t>«</w:t>
      </w:r>
      <w:r w:rsidRPr="00CF2441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F2441" w:rsidRPr="00CF2441">
        <w:rPr>
          <w:rFonts w:ascii="Times New Roman" w:hAnsi="Times New Roman" w:cs="Times New Roman"/>
          <w:sz w:val="28"/>
          <w:szCs w:val="28"/>
        </w:rPr>
        <w:t>»</w:t>
      </w:r>
      <w:r w:rsidRPr="00CF2441">
        <w:rPr>
          <w:rFonts w:ascii="Times New Roman" w:hAnsi="Times New Roman" w:cs="Times New Roman"/>
          <w:sz w:val="28"/>
          <w:szCs w:val="28"/>
        </w:rPr>
        <w:t>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 xml:space="preserve">- не имеет просроченной задолженности по возврату в </w:t>
      </w:r>
      <w:r w:rsidRPr="00CF2441">
        <w:rPr>
          <w:rFonts w:ascii="Times New Roman" w:hAnsi="Times New Roman" w:cs="Times New Roman"/>
          <w:sz w:val="28"/>
          <w:szCs w:val="28"/>
        </w:rPr>
        <w:lastRenderedPageBreak/>
        <w:t>областной бюджет субсидий, предоставленных в том числе в соответствии с иными правовыми актами, и иной просроченной задолженности перед областным бюджетом;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- не является получателем средств из областного бюджета на основании иных нормативных правовых актов Мурманской области на цели, установленные подпунктом 2.2.1 Порядка.</w:t>
      </w:r>
    </w:p>
    <w:p w:rsidR="00E30A2C" w:rsidRPr="00CF2441" w:rsidRDefault="00E30A2C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гарантирую.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44"/>
        <w:gridCol w:w="2114"/>
        <w:gridCol w:w="570"/>
        <w:gridCol w:w="3586"/>
      </w:tblGrid>
      <w:tr w:rsidR="00E30A2C" w:rsidRPr="00CF2441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E30A2C" w:rsidRPr="00CF2441" w:rsidRDefault="00E30A2C" w:rsidP="00CF24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A2C" w:rsidRPr="00CF2441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E30A2C" w:rsidRPr="00CF2441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0A2C" w:rsidRPr="00CF2441" w:rsidRDefault="00CF2441" w:rsidP="00CF24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30A2C" w:rsidRPr="00CF244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30A2C" w:rsidRPr="00CF2441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 20____ г.</w:t>
            </w:r>
          </w:p>
        </w:tc>
      </w:tr>
      <w:tr w:rsidR="00E30A2C" w:rsidRPr="00CF2441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0A2C" w:rsidRPr="00CF2441" w:rsidRDefault="00E30A2C" w:rsidP="00CF24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дата составления заявки</w:t>
            </w:r>
          </w:p>
        </w:tc>
      </w:tr>
      <w:tr w:rsidR="00E30A2C" w:rsidRPr="00CF2441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0A2C" w:rsidRPr="00CF2441" w:rsidRDefault="00E30A2C" w:rsidP="00CF24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4563" w:rsidRPr="00CF2441" w:rsidRDefault="00944563" w:rsidP="00CF24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E30A2C" w:rsidRPr="00CF2441" w:rsidRDefault="00E30A2C" w:rsidP="00CF244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00754" w:rsidRPr="00CF2441">
        <w:rPr>
          <w:rFonts w:ascii="Times New Roman" w:hAnsi="Times New Roman" w:cs="Times New Roman"/>
          <w:sz w:val="28"/>
          <w:szCs w:val="28"/>
        </w:rPr>
        <w:t>№</w:t>
      </w:r>
      <w:r w:rsidRPr="00CF2441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30A2C" w:rsidRPr="00CF2441" w:rsidRDefault="00E30A2C" w:rsidP="00CF24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к Порядку</w:t>
      </w: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271"/>
      <w:bookmarkEnd w:id="14"/>
      <w:r w:rsidRPr="00CF2441">
        <w:rPr>
          <w:rFonts w:ascii="Times New Roman" w:hAnsi="Times New Roman" w:cs="Times New Roman"/>
          <w:sz w:val="28"/>
          <w:szCs w:val="28"/>
        </w:rPr>
        <w:t>ПЕРЕЧЕНЬ</w:t>
      </w:r>
    </w:p>
    <w:p w:rsidR="00E30A2C" w:rsidRPr="00CF2441" w:rsidRDefault="00E30A2C" w:rsidP="00CF24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F2441">
        <w:rPr>
          <w:rFonts w:ascii="Times New Roman" w:hAnsi="Times New Roman" w:cs="Times New Roman"/>
          <w:sz w:val="28"/>
          <w:szCs w:val="28"/>
        </w:rPr>
        <w:t>НАПРАВЛЕНИЙ ЗАТРАТ, ПОДЛЕЖАЩИХ ФИНАНСИРОВАНИЮ</w:t>
      </w:r>
    </w:p>
    <w:p w:rsidR="00E30A2C" w:rsidRPr="00CF2441" w:rsidRDefault="00E30A2C" w:rsidP="00CF24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9247"/>
      </w:tblGrid>
      <w:tr w:rsidR="00E30A2C" w:rsidRPr="00CF2441" w:rsidTr="00CF2441">
        <w:tc>
          <w:tcPr>
            <w:tcW w:w="454" w:type="dxa"/>
          </w:tcPr>
          <w:p w:rsidR="00E30A2C" w:rsidRPr="00CF2441" w:rsidRDefault="00100754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30A2C" w:rsidRPr="00CF2441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Наименование затрат, подлежащих финансированию за счет Субсидии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аренду территорий, помещений, сценических площадок для реализации проектов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по обеспечению проектов сценическими и другими конструкциями (аренда, изготовление, монтаж и демонтаж, доставка, обслуживание и т.д.)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по организации светового, звукового, музыкального сопровождения, видеосопровождения (аренда технического и технологического оборудования, доставка, монтаж (демонтаж), погрузо-разгрузочные работы, обслуживание и т.д.) в связи с реализацией проектов (выставок, форумов, конференций и т.п.)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по художественно-декорационному оформлению территорий, помещений, сценических площадок в связи с реализацией проектов (выставок, форумов, конференций и т.п.)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приобретение, изготовление, аренду предметов </w:t>
            </w:r>
            <w:r w:rsidRPr="00CF24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реквизита, аренду костюмов, форменной одежды, бутафории, выставочных предметов, предметов мебели в связи с реализацией проектов (выставок, форумов, конференций и т.п.)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артистов, участников творческих коллективов, творческих специалистов (в том числе руководителей и организаторов проектов (выставок, форумов, конференций и т.п.), ведущих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транспортных услуг, проезда экспертов, артистов, специалистов и участников проектов (выставок, форумов, конференций и т.п.). Оплата проезда экспертов, артистов, специалистов и участников проектов (выставок, форумов, конференций и т.п.) производится:</w:t>
            </w:r>
          </w:p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 xml:space="preserve">- железнодорожным транспортом исходя из фактической стоимости проезда, но не выше стоимости проезда в вагоне повышенной комфортности, отнесенном к вагону экономического класса с четырехместным купе категории </w:t>
            </w:r>
            <w:r w:rsidR="00CF2441" w:rsidRPr="00CF244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2441" w:rsidRPr="00CF244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 xml:space="preserve"> скорого фирменного поезда, независимо от класса обслуживания;</w:t>
            </w:r>
          </w:p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- воздушным транспортом исходя из фактической стоимости именного проездного документа (билета), но не выше стоимости перелета в салоне экономического класса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разработку, изготовление и размещение материалов, связанных с реализацией проектов (выставок, форумов, конференций и т.п.): телевизионная реклама и радиореклама, продвижение информации в информационно-телекоммуникационной сети Интернет, полиграфическая продукция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приобретение, изготовление сувенирной </w:t>
            </w:r>
            <w:r w:rsidRPr="00CF24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продукции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проживания артистов, специалистов, экспертов и участников проектов (выставок, форумов, конференций и т.п.). Возмещение затрат на оплату проживания артистов, специалистов, экспертов и участников проектов (выставок, форумов, конференций и т.п.) производится из расчета не более 5000 рублей в сутки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режиссерско-постановочной группы, сценаристов, привлекаемых в связи с реализацией проектов (выставок, форумов, конференций и т.п.), - затраты на оплату услуг по разработке сценариев или оплату сценариев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административно-хозяйственного и технического персонала, специалистов и участников, привлекаемых в связи с реализацией проектов (выставок, форумов, конференций и т.п.)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по созданию, изготовлению и приобретению призов для победителей проектов (выставок, форумов, конференций и т.п.) - в соответствии с положениями о проекте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организационных взносов за участие в проектах (выставках, форумах, конференциях и т.п.) межрегионального, федерального и международного уровня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иные расходы:</w:t>
            </w:r>
          </w:p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- затраты на оплату услуг по обеспечению безопасности проведения проектов (выставок, форумов, конференций и т.п.);</w:t>
            </w:r>
          </w:p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затраты на оплату услуг по уборке территорий, помещений, используемых при реализации проектов (выставок, форумов, конференций и т.п.);</w:t>
            </w:r>
          </w:p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- затраты на оплату аренды биотуалетов;</w:t>
            </w:r>
          </w:p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- затраты на оплату услуг (работ) по организации дежурства бригады скорой медицинской помощи и бригады Министерства Российской Федерации по делам гражданской обороны, чрезвычайным ситуациям и ликвидации последствий стихийных бедствий при реализации проектов (выставок, форумов, конференций и т.п.)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по обеспечению фото- и видеосъемки проектов (выставок, форумов, конференций и т.п.)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организацию кейтеринга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выплату авторского вознаграждения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экспертов, привлекаемых в связи с реализацией проектов (выставок, форумов, конференций и т.п.)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приобретение расходных материалов</w:t>
            </w:r>
          </w:p>
        </w:tc>
      </w:tr>
      <w:tr w:rsidR="00E30A2C" w:rsidRPr="00CF2441" w:rsidTr="00CF2441">
        <w:tc>
          <w:tcPr>
            <w:tcW w:w="454" w:type="dxa"/>
          </w:tcPr>
          <w:p w:rsidR="00E30A2C" w:rsidRPr="00CF2441" w:rsidRDefault="00E30A2C" w:rsidP="00CF24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247" w:type="dxa"/>
          </w:tcPr>
          <w:p w:rsidR="00E30A2C" w:rsidRPr="00CF2441" w:rsidRDefault="00E30A2C" w:rsidP="00CF24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F2441">
              <w:rPr>
                <w:rFonts w:ascii="Times New Roman" w:hAnsi="Times New Roman" w:cs="Times New Roman"/>
                <w:sz w:val="28"/>
                <w:szCs w:val="28"/>
              </w:rPr>
              <w:t>Затраты на приобретение техники, оборудования и транспортных средств в связи с реализацией проектов (выставок, форумов, конференций и т.п.)</w:t>
            </w:r>
          </w:p>
        </w:tc>
      </w:tr>
    </w:tbl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A2C" w:rsidRPr="00CF2441" w:rsidRDefault="00E30A2C" w:rsidP="00CF2441">
      <w:pPr>
        <w:pStyle w:val="ConsPlusNormal"/>
        <w:pBdr>
          <w:bottom w:val="single" w:sz="6" w:space="0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F17F3" w:rsidRPr="00CF2441" w:rsidRDefault="002F17F3" w:rsidP="00CF2441">
      <w:pPr>
        <w:spacing w:after="0" w:line="240" w:lineRule="auto"/>
      </w:pPr>
    </w:p>
    <w:p w:rsidR="00CF2441" w:rsidRPr="00CF2441" w:rsidRDefault="00CF2441">
      <w:pPr>
        <w:spacing w:after="0" w:line="240" w:lineRule="auto"/>
      </w:pPr>
    </w:p>
    <w:sectPr w:rsidR="00CF2441" w:rsidRPr="00CF2441" w:rsidSect="00CF2441">
      <w:headerReference w:type="default" r:id="rId11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C36" w:rsidRDefault="006F4C36" w:rsidP="00100754">
      <w:pPr>
        <w:spacing w:after="0" w:line="240" w:lineRule="auto"/>
      </w:pPr>
      <w:r>
        <w:separator/>
      </w:r>
    </w:p>
  </w:endnote>
  <w:endnote w:type="continuationSeparator" w:id="0">
    <w:p w:rsidR="006F4C36" w:rsidRDefault="006F4C36" w:rsidP="0010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C36" w:rsidRDefault="006F4C36" w:rsidP="00100754">
      <w:pPr>
        <w:spacing w:after="0" w:line="240" w:lineRule="auto"/>
      </w:pPr>
      <w:r>
        <w:separator/>
      </w:r>
    </w:p>
  </w:footnote>
  <w:footnote w:type="continuationSeparator" w:id="0">
    <w:p w:rsidR="006F4C36" w:rsidRDefault="006F4C36" w:rsidP="00100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7532"/>
      <w:docPartObj>
        <w:docPartGallery w:val="Page Numbers (Top of Page)"/>
        <w:docPartUnique/>
      </w:docPartObj>
    </w:sdtPr>
    <w:sdtEndPr/>
    <w:sdtContent>
      <w:p w:rsidR="00CF2441" w:rsidRDefault="006E4631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C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F2441" w:rsidRDefault="00CF244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2C"/>
    <w:rsid w:val="000F2A7C"/>
    <w:rsid w:val="00100754"/>
    <w:rsid w:val="00114586"/>
    <w:rsid w:val="002F17F3"/>
    <w:rsid w:val="004B4C55"/>
    <w:rsid w:val="005A0CB2"/>
    <w:rsid w:val="006D6ADF"/>
    <w:rsid w:val="006E4631"/>
    <w:rsid w:val="006F4C36"/>
    <w:rsid w:val="008471D0"/>
    <w:rsid w:val="009266E6"/>
    <w:rsid w:val="00944563"/>
    <w:rsid w:val="009F32B5"/>
    <w:rsid w:val="00CF2441"/>
    <w:rsid w:val="00D04AA5"/>
    <w:rsid w:val="00D11692"/>
    <w:rsid w:val="00D12907"/>
    <w:rsid w:val="00D51362"/>
    <w:rsid w:val="00E30A2C"/>
    <w:rsid w:val="00F8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A2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E30A2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TitlePage">
    <w:name w:val="ConsPlusTitlePage"/>
    <w:rsid w:val="00E30A2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E30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A2C"/>
    <w:rPr>
      <w:rFonts w:ascii="Tahoma" w:hAnsi="Tahoma" w:cs="Tahoma"/>
      <w:sz w:val="16"/>
      <w:szCs w:val="16"/>
    </w:rPr>
  </w:style>
  <w:style w:type="character" w:styleId="a5">
    <w:name w:val="Strong"/>
    <w:qFormat/>
    <w:rsid w:val="00100754"/>
    <w:rPr>
      <w:rFonts w:cs="Times New Roman"/>
      <w:b/>
      <w:bCs/>
    </w:rPr>
  </w:style>
  <w:style w:type="paragraph" w:styleId="a6">
    <w:name w:val="endnote text"/>
    <w:basedOn w:val="a"/>
    <w:link w:val="a7"/>
    <w:uiPriority w:val="99"/>
    <w:semiHidden/>
    <w:unhideWhenUsed/>
    <w:rsid w:val="00100754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00754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00754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10075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0075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00754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CF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F2441"/>
  </w:style>
  <w:style w:type="paragraph" w:styleId="ae">
    <w:name w:val="footer"/>
    <w:basedOn w:val="a"/>
    <w:link w:val="af"/>
    <w:uiPriority w:val="99"/>
    <w:semiHidden/>
    <w:unhideWhenUsed/>
    <w:rsid w:val="00CF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F2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A2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E30A2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TitlePage">
    <w:name w:val="ConsPlusTitlePage"/>
    <w:rsid w:val="00E30A2C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E30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A2C"/>
    <w:rPr>
      <w:rFonts w:ascii="Tahoma" w:hAnsi="Tahoma" w:cs="Tahoma"/>
      <w:sz w:val="16"/>
      <w:szCs w:val="16"/>
    </w:rPr>
  </w:style>
  <w:style w:type="character" w:styleId="a5">
    <w:name w:val="Strong"/>
    <w:qFormat/>
    <w:rsid w:val="00100754"/>
    <w:rPr>
      <w:rFonts w:cs="Times New Roman"/>
      <w:b/>
      <w:bCs/>
    </w:rPr>
  </w:style>
  <w:style w:type="paragraph" w:styleId="a6">
    <w:name w:val="endnote text"/>
    <w:basedOn w:val="a"/>
    <w:link w:val="a7"/>
    <w:uiPriority w:val="99"/>
    <w:semiHidden/>
    <w:unhideWhenUsed/>
    <w:rsid w:val="00100754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00754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00754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10075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0075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00754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CF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F2441"/>
  </w:style>
  <w:style w:type="paragraph" w:styleId="ae">
    <w:name w:val="footer"/>
    <w:basedOn w:val="a"/>
    <w:link w:val="af"/>
    <w:uiPriority w:val="99"/>
    <w:semiHidden/>
    <w:unhideWhenUsed/>
    <w:rsid w:val="00CF2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F2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127AA63AE03D3B86FC244C699284EF5E928146A3BE4370909C26A6F42B4CDE6A86350989DF34D6DD90630E7F470FBFC0804A90E44D43xF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127AA63AE03D3B86FC244C699284EF5E928146A3BE4370909C26A6F42B4CDE6A86350989DD32D6DD90630E7F470FBFC0804A90E44D43x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D696A-D711-4B34-A3CB-96523AC6B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4653</Words>
  <Characters>26523</Characters>
  <Application>Microsoft Office Word</Application>
  <DocSecurity>4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vishnevskayaoa</dc:creator>
  <cp:lastModifiedBy>Ахмадова Н.Ю.</cp:lastModifiedBy>
  <cp:revision>2</cp:revision>
  <cp:lastPrinted>2023-08-25T09:29:00Z</cp:lastPrinted>
  <dcterms:created xsi:type="dcterms:W3CDTF">2023-08-25T12:05:00Z</dcterms:created>
  <dcterms:modified xsi:type="dcterms:W3CDTF">2023-08-25T12:05:00Z</dcterms:modified>
</cp:coreProperties>
</file>